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68" w:rsidRDefault="00D46A68" w:rsidP="00D46A68">
      <w:pPr>
        <w:pStyle w:val="c6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Использованию ИКТ на уроках контроля знаний по математике и информатике и ИКТ, в том числе в рамках реализации ФГОС основной школы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Увеличение умственной нагрузки на уроках заставляет задуматься над тем, как поддержать интерес к изучаемому материалу у учащихся, их активность на протяжении всего урока. В связи с этим мною ведутся поиски новых эффективных методов обучен</w:t>
      </w:r>
      <w:bookmarkStart w:id="0" w:name="_GoBack"/>
      <w:bookmarkEnd w:id="0"/>
      <w:r>
        <w:rPr>
          <w:rStyle w:val="c2"/>
          <w:color w:val="000000"/>
          <w:sz w:val="28"/>
          <w:szCs w:val="28"/>
        </w:rPr>
        <w:t>ия и таких методических приёмов, которые бы активизировали мысль школьников, стимулировали бы их к самостоятельному приобретению знаний. Возникновение интереса к предмету у значительного числа учащихся зависит в большей степени от методики её преподавания, от того, насколько умело будет построена учебная работа. Необходимо позаботиться о том, чтобы на уроках каждый ученик работал активно и увлечённо, и использовать это как отправную точку для возникновения и развития любознательности, глубокого познавательного интереса.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Принципиальное отличие новых стандартов заключается в том, что основной целью является не предметный, а личностный результат. Во главу ставится личность ребенка, а не просто набор информации, обязательной для изучения. 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Информационные технологии обучения – это процессы подготовки и передачи информации обучаемому с помощью компьютера.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 же нужно, чтобы урок прошел с использованием ИКТ?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Во-первых, оборудование, как минимум один компьютер, в идеале – автоматизированное рабочее место преподавателя, несколько рабочих мест ученика, видеопроектор, интерактивная доска.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Во-вторых, учитель, который владеет навыками работы на компьютере, знаком с правилами работы с мультимедийным проектором, интерактивной доской.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В-третьих, компакт-диски с цифровыми образовательными продуктами. Как показывает опыт, уроки с применением компьютерных систем не заменяют учителя, а наоборот, делают общение ученика с учителем более содержательным, индивидуальным и деятельным. Использование ЭВМ на уроках математики экономит время, повышает мотивацию учащихся и эффективность учебно-познавательного процесса. Учитель – основное действующее лицо на уроке. Поэтому компьютер и мультимедийные средства надо рассматривать как инструмент обучения. Помощь от этого инструмента существенна.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Контроль знаний </w:t>
      </w:r>
      <w:r w:rsidR="003B5884">
        <w:rPr>
          <w:rStyle w:val="c2"/>
          <w:color w:val="000000"/>
          <w:sz w:val="28"/>
          <w:szCs w:val="28"/>
        </w:rPr>
        <w:t xml:space="preserve">смягчается применением системы электронного голосования </w:t>
      </w:r>
      <w:r>
        <w:rPr>
          <w:rStyle w:val="c2"/>
          <w:color w:val="000000"/>
          <w:sz w:val="28"/>
          <w:szCs w:val="28"/>
        </w:rPr>
        <w:t>(компьютер выдает % выполнения задания, ошибки, оценки).</w:t>
      </w:r>
    </w:p>
    <w:p w:rsidR="003B5884" w:rsidRDefault="003B5884" w:rsidP="00D46A68">
      <w:pPr>
        <w:pStyle w:val="c0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</w:p>
    <w:p w:rsidR="003B5884" w:rsidRPr="003B5884" w:rsidRDefault="003B5884" w:rsidP="00D46A68">
      <w:pPr>
        <w:pStyle w:val="c0"/>
        <w:spacing w:before="0" w:beforeAutospacing="0" w:after="0" w:afterAutospacing="0"/>
        <w:ind w:firstLine="708"/>
        <w:jc w:val="both"/>
        <w:rPr>
          <w:rStyle w:val="c2"/>
          <w:i/>
          <w:color w:val="000000"/>
          <w:sz w:val="28"/>
          <w:szCs w:val="28"/>
          <w:u w:val="single"/>
        </w:rPr>
      </w:pPr>
      <w:r w:rsidRPr="003B5884">
        <w:rPr>
          <w:rStyle w:val="c2"/>
          <w:i/>
          <w:color w:val="000000"/>
          <w:sz w:val="28"/>
          <w:szCs w:val="28"/>
          <w:u w:val="single"/>
        </w:rPr>
        <w:t>Демонстрация</w:t>
      </w:r>
      <w:r>
        <w:rPr>
          <w:rStyle w:val="c2"/>
          <w:i/>
          <w:color w:val="000000"/>
          <w:sz w:val="28"/>
          <w:szCs w:val="28"/>
          <w:u w:val="single"/>
        </w:rPr>
        <w:t xml:space="preserve"> системы электронного голосования </w:t>
      </w:r>
      <w:proofErr w:type="spellStart"/>
      <w:r>
        <w:rPr>
          <w:rStyle w:val="c2"/>
          <w:i/>
          <w:color w:val="000000"/>
          <w:sz w:val="28"/>
          <w:szCs w:val="28"/>
          <w:u w:val="single"/>
          <w:lang w:val="en-US"/>
        </w:rPr>
        <w:t>Mimio</w:t>
      </w:r>
      <w:proofErr w:type="spellEnd"/>
      <w:r w:rsidRPr="003B5884">
        <w:rPr>
          <w:rStyle w:val="c2"/>
          <w:i/>
          <w:color w:val="000000"/>
          <w:sz w:val="28"/>
          <w:szCs w:val="28"/>
          <w:u w:val="single"/>
        </w:rPr>
        <w:t xml:space="preserve">. </w:t>
      </w:r>
    </w:p>
    <w:p w:rsidR="003B5884" w:rsidRDefault="003B5884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Исходя из вышесказанного, можно сформулировать ожидаемые результаты обучения при использовании компьютера на уроках: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развитие </w:t>
      </w:r>
      <w:proofErr w:type="spellStart"/>
      <w:r>
        <w:rPr>
          <w:rStyle w:val="c2"/>
          <w:color w:val="000000"/>
          <w:sz w:val="28"/>
          <w:szCs w:val="28"/>
        </w:rPr>
        <w:t>межпредметных</w:t>
      </w:r>
      <w:proofErr w:type="spellEnd"/>
      <w:r>
        <w:rPr>
          <w:rStyle w:val="c2"/>
          <w:color w:val="000000"/>
          <w:sz w:val="28"/>
          <w:szCs w:val="28"/>
        </w:rPr>
        <w:t xml:space="preserve"> связей математики и информатики;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формирование компьютерной грамотности;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развитие самостоятельной работы учащихся на уроке;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формирование информационной культуры, творческого стиля деятельности учащихся;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подготовка учащихся к использованию информационных технологий и других информационных структур в образовании.</w:t>
      </w:r>
    </w:p>
    <w:p w:rsidR="00D46A68" w:rsidRDefault="00D46A68" w:rsidP="00D46A68">
      <w:pPr>
        <w:pStyle w:val="c0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реализация индивидуального, личностно-ориентированного подхода.</w:t>
      </w:r>
    </w:p>
    <w:p w:rsidR="003B5884" w:rsidRDefault="003B5884" w:rsidP="00D46A68">
      <w:pPr>
        <w:pStyle w:val="c0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3B5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A0075"/>
    <w:multiLevelType w:val="multilevel"/>
    <w:tmpl w:val="5D52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85E97"/>
    <w:multiLevelType w:val="multilevel"/>
    <w:tmpl w:val="10365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CA458C"/>
    <w:multiLevelType w:val="multilevel"/>
    <w:tmpl w:val="7FE6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545944"/>
    <w:multiLevelType w:val="multilevel"/>
    <w:tmpl w:val="9036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61"/>
    <w:rsid w:val="003B5884"/>
    <w:rsid w:val="003C0C61"/>
    <w:rsid w:val="009E4162"/>
    <w:rsid w:val="00D4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7AB90-6D00-48C5-BB57-3B4354A3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4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46A68"/>
  </w:style>
  <w:style w:type="paragraph" w:customStyle="1" w:styleId="c0">
    <w:name w:val="c0"/>
    <w:basedOn w:val="a"/>
    <w:rsid w:val="00D4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46A68"/>
  </w:style>
  <w:style w:type="paragraph" w:styleId="a3">
    <w:name w:val="Normal (Web)"/>
    <w:basedOn w:val="a"/>
    <w:uiPriority w:val="99"/>
    <w:semiHidden/>
    <w:unhideWhenUsed/>
    <w:rsid w:val="00D4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6A68"/>
    <w:rPr>
      <w:b/>
      <w:bCs/>
    </w:rPr>
  </w:style>
  <w:style w:type="character" w:customStyle="1" w:styleId="apple-converted-space">
    <w:name w:val="apple-converted-space"/>
    <w:basedOn w:val="a0"/>
    <w:rsid w:val="00D46A68"/>
  </w:style>
  <w:style w:type="character" w:styleId="a5">
    <w:name w:val="Hyperlink"/>
    <w:basedOn w:val="a0"/>
    <w:uiPriority w:val="99"/>
    <w:semiHidden/>
    <w:unhideWhenUsed/>
    <w:rsid w:val="00D46A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3982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  <w:div w:id="323433704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  <w:div w:id="1060787428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</w:divsChild>
    </w:div>
    <w:div w:id="18627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766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Слушатель</cp:lastModifiedBy>
  <cp:revision>3</cp:revision>
  <dcterms:created xsi:type="dcterms:W3CDTF">2015-06-26T06:01:00Z</dcterms:created>
  <dcterms:modified xsi:type="dcterms:W3CDTF">2015-06-26T06:11:00Z</dcterms:modified>
</cp:coreProperties>
</file>